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62C" w:rsidRPr="000C5CBF" w:rsidRDefault="00BC4D37">
      <w:pPr>
        <w:rPr>
          <w:b/>
          <w:sz w:val="32"/>
          <w:szCs w:val="32"/>
          <w:u w:val="single"/>
        </w:rPr>
      </w:pPr>
      <w:r w:rsidRPr="000C5CBF">
        <w:rPr>
          <w:b/>
          <w:sz w:val="32"/>
          <w:szCs w:val="32"/>
          <w:u w:val="single"/>
        </w:rPr>
        <w:t xml:space="preserve">Sluch </w:t>
      </w:r>
      <w:r w:rsidR="006E41B5" w:rsidRPr="000C5CBF">
        <w:rPr>
          <w:b/>
          <w:sz w:val="32"/>
          <w:szCs w:val="32"/>
          <w:u w:val="single"/>
        </w:rPr>
        <w:t>a hmat</w:t>
      </w:r>
    </w:p>
    <w:p w:rsidR="00BC4D37" w:rsidRDefault="00BC4D37">
      <w:bookmarkStart w:id="0" w:name="_GoBack"/>
      <w:bookmarkEnd w:id="0"/>
    </w:p>
    <w:p w:rsidR="00BC4D37" w:rsidRPr="000C5CBF" w:rsidRDefault="000C5CBF">
      <w:pPr>
        <w:rPr>
          <w:b/>
          <w:sz w:val="28"/>
          <w:szCs w:val="28"/>
        </w:rPr>
      </w:pPr>
      <w:r w:rsidRPr="000C5CBF">
        <w:rPr>
          <w:b/>
          <w:sz w:val="28"/>
          <w:szCs w:val="28"/>
        </w:rPr>
        <w:t xml:space="preserve">1. </w:t>
      </w:r>
      <w:r w:rsidR="00BC4D37" w:rsidRPr="000C5CBF">
        <w:rPr>
          <w:b/>
          <w:sz w:val="28"/>
          <w:szCs w:val="28"/>
        </w:rPr>
        <w:t xml:space="preserve">Zavři si oči a zaposlouchej se do zvuků kolem sebe. </w:t>
      </w:r>
    </w:p>
    <w:p w:rsidR="00BC4D37" w:rsidRPr="000C5CBF" w:rsidRDefault="00BC4D37">
      <w:pPr>
        <w:rPr>
          <w:b/>
          <w:sz w:val="28"/>
          <w:szCs w:val="28"/>
        </w:rPr>
      </w:pPr>
    </w:p>
    <w:p w:rsidR="00BC4D37" w:rsidRPr="000C5CBF" w:rsidRDefault="000C5CBF">
      <w:pPr>
        <w:rPr>
          <w:b/>
          <w:sz w:val="28"/>
          <w:szCs w:val="28"/>
        </w:rPr>
      </w:pPr>
      <w:r w:rsidRPr="000C5CBF">
        <w:rPr>
          <w:b/>
          <w:sz w:val="28"/>
          <w:szCs w:val="28"/>
        </w:rPr>
        <w:t xml:space="preserve">2. </w:t>
      </w:r>
      <w:r w:rsidR="00BC4D37" w:rsidRPr="000C5CBF">
        <w:rPr>
          <w:b/>
          <w:sz w:val="28"/>
          <w:szCs w:val="28"/>
        </w:rPr>
        <w:t>Co slyšíš? Kolik zvuků jsi byl schopen rozlišit?</w:t>
      </w:r>
    </w:p>
    <w:p w:rsidR="00BC4D37" w:rsidRDefault="00BC4D37"/>
    <w:p w:rsidR="00BC4D37" w:rsidRDefault="00BC4D37">
      <w:r>
        <w:t>Jaký orgán jsi k tomu potřeboval?</w:t>
      </w:r>
    </w:p>
    <w:p w:rsidR="00BC4D37" w:rsidRDefault="00BC4D37"/>
    <w:p w:rsidR="00BC4D37" w:rsidRPr="000C5CBF" w:rsidRDefault="000C5CBF">
      <w:pPr>
        <w:rPr>
          <w:b/>
          <w:sz w:val="28"/>
          <w:szCs w:val="28"/>
        </w:rPr>
      </w:pPr>
      <w:r w:rsidRPr="000C5CBF">
        <w:rPr>
          <w:b/>
          <w:sz w:val="28"/>
          <w:szCs w:val="28"/>
        </w:rPr>
        <w:t xml:space="preserve">3. </w:t>
      </w:r>
      <w:r w:rsidR="00BC4D37" w:rsidRPr="000C5CBF">
        <w:rPr>
          <w:b/>
          <w:sz w:val="28"/>
          <w:szCs w:val="28"/>
        </w:rPr>
        <w:t>Přiřaď pojmy k částem obrázku:</w:t>
      </w:r>
    </w:p>
    <w:p w:rsidR="00BC4D37" w:rsidRDefault="00BC4D37">
      <w:r>
        <w:t>boltec, zevní sluchovod, vnitřní ucho, bubínek, kůstky (kovadlinka, třmínek, kladívko), hlemýžď</w:t>
      </w:r>
    </w:p>
    <w:p w:rsidR="00BC4D37" w:rsidRDefault="00BC4D37">
      <w:r>
        <w:rPr>
          <w:noProof/>
          <w:lang w:eastAsia="cs-CZ"/>
        </w:rPr>
        <w:drawing>
          <wp:inline distT="0" distB="0" distL="0" distR="0" wp14:anchorId="3E1143B1">
            <wp:extent cx="2871470" cy="2023745"/>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1470" cy="2023745"/>
                    </a:xfrm>
                    <a:prstGeom prst="rect">
                      <a:avLst/>
                    </a:prstGeom>
                    <a:noFill/>
                  </pic:spPr>
                </pic:pic>
              </a:graphicData>
            </a:graphic>
          </wp:inline>
        </w:drawing>
      </w:r>
    </w:p>
    <w:p w:rsidR="00BC4D37" w:rsidRPr="000C5CBF" w:rsidRDefault="000C5CBF">
      <w:pPr>
        <w:rPr>
          <w:b/>
          <w:sz w:val="28"/>
          <w:szCs w:val="28"/>
        </w:rPr>
      </w:pPr>
      <w:r w:rsidRPr="000C5CBF">
        <w:rPr>
          <w:b/>
          <w:sz w:val="28"/>
          <w:szCs w:val="28"/>
        </w:rPr>
        <w:t xml:space="preserve">4. </w:t>
      </w:r>
      <w:proofErr w:type="gramStart"/>
      <w:r w:rsidR="00BC4D37" w:rsidRPr="000C5CBF">
        <w:rPr>
          <w:b/>
          <w:sz w:val="28"/>
          <w:szCs w:val="28"/>
        </w:rPr>
        <w:t>Popiš jak</w:t>
      </w:r>
      <w:proofErr w:type="gramEnd"/>
      <w:r w:rsidR="00BC4D37" w:rsidRPr="000C5CBF">
        <w:rPr>
          <w:b/>
          <w:sz w:val="28"/>
          <w:szCs w:val="28"/>
        </w:rPr>
        <w:t xml:space="preserve"> ucho vlastně funguje. Na jaké fyzikální podněty reaguje?</w:t>
      </w:r>
    </w:p>
    <w:p w:rsidR="00BC4D37" w:rsidRDefault="00BC4D37"/>
    <w:p w:rsidR="00BC4D37" w:rsidRDefault="00BC4D37">
      <w:r>
        <w:t>Porovnej výkon svého pravého a levého ucha. (</w:t>
      </w:r>
      <w:r w:rsidR="0094131C">
        <w:t>spolužák nebo učitel ťuká na jednotlivá dřeva)</w:t>
      </w:r>
    </w:p>
    <w:p w:rsidR="0094131C" w:rsidRDefault="00BC4D37">
      <w:r>
        <w:t>Otoč se k </w:t>
      </w:r>
      <w:proofErr w:type="spellStart"/>
      <w:r>
        <w:t>dendrofonu</w:t>
      </w:r>
      <w:proofErr w:type="spellEnd"/>
      <w:r>
        <w:t xml:space="preserve"> nejdřív jedním a pak druhým uchem, měň i vzdálenost</w:t>
      </w:r>
      <w:r w:rsidR="0094131C">
        <w:t>.</w:t>
      </w:r>
    </w:p>
    <w:p w:rsidR="00BC4D37" w:rsidRDefault="0094131C">
      <w:r>
        <w:t>Co jsi zjistil?</w:t>
      </w:r>
    </w:p>
    <w:p w:rsidR="0094131C" w:rsidRDefault="0094131C"/>
    <w:p w:rsidR="0094131C" w:rsidRDefault="0094131C">
      <w:r>
        <w:t xml:space="preserve">Na </w:t>
      </w:r>
      <w:r w:rsidR="00830216">
        <w:t xml:space="preserve">jakou část stromu </w:t>
      </w:r>
      <w:r>
        <w:t>se vlastně v </w:t>
      </w:r>
      <w:proofErr w:type="spellStart"/>
      <w:r>
        <w:t>dendrofonu</w:t>
      </w:r>
      <w:proofErr w:type="spellEnd"/>
      <w:r>
        <w:t xml:space="preserve"> ťuká?</w:t>
      </w:r>
    </w:p>
    <w:p w:rsidR="00830216" w:rsidRPr="000C5CBF" w:rsidRDefault="000C5CBF">
      <w:pPr>
        <w:rPr>
          <w:b/>
          <w:sz w:val="28"/>
          <w:szCs w:val="28"/>
        </w:rPr>
      </w:pPr>
      <w:r>
        <w:rPr>
          <w:b/>
          <w:sz w:val="28"/>
          <w:szCs w:val="28"/>
        </w:rPr>
        <w:t xml:space="preserve">5. </w:t>
      </w:r>
      <w:r w:rsidR="00830216" w:rsidRPr="000C5CBF">
        <w:rPr>
          <w:b/>
          <w:sz w:val="28"/>
          <w:szCs w:val="28"/>
        </w:rPr>
        <w:t xml:space="preserve">Vlastními slovy </w:t>
      </w:r>
      <w:proofErr w:type="gramStart"/>
      <w:r w:rsidR="00830216" w:rsidRPr="000C5CBF">
        <w:rPr>
          <w:b/>
          <w:sz w:val="28"/>
          <w:szCs w:val="28"/>
        </w:rPr>
        <w:t>vyjádři k čemu</w:t>
      </w:r>
      <w:proofErr w:type="gramEnd"/>
      <w:r w:rsidR="00830216" w:rsidRPr="000C5CBF">
        <w:rPr>
          <w:b/>
          <w:sz w:val="28"/>
          <w:szCs w:val="28"/>
        </w:rPr>
        <w:t xml:space="preserve"> slouží stromu kůra.</w:t>
      </w:r>
    </w:p>
    <w:p w:rsidR="00830216" w:rsidRDefault="000C5CBF">
      <w:r w:rsidRPr="00830216">
        <w:rPr>
          <w:noProof/>
          <w:lang w:eastAsia="cs-CZ"/>
        </w:rPr>
        <w:drawing>
          <wp:anchor distT="0" distB="0" distL="114300" distR="114300" simplePos="0" relativeHeight="251658240" behindDoc="0" locked="0" layoutInCell="1" allowOverlap="1">
            <wp:simplePos x="0" y="0"/>
            <wp:positionH relativeFrom="margin">
              <wp:posOffset>2944788</wp:posOffset>
            </wp:positionH>
            <wp:positionV relativeFrom="paragraph">
              <wp:posOffset>4006</wp:posOffset>
            </wp:positionV>
            <wp:extent cx="2241570" cy="1753629"/>
            <wp:effectExtent l="0" t="0" r="6350" b="0"/>
            <wp:wrapNone/>
            <wp:docPr id="2" name="Obrázek 2" descr="http://www.atlasdreva.hu.cz/makro_exoticke/obrazky/diplomka_html_1880db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tlasdreva.hu.cz/makro_exoticke/obrazky/diplomka_html_1880dbe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70" cy="17536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0216" w:rsidRDefault="00830216"/>
    <w:p w:rsidR="00830216" w:rsidRDefault="00830216"/>
    <w:p w:rsidR="000C5CBF" w:rsidRDefault="00830216" w:rsidP="00830216">
      <w:r>
        <w:t>Kudy vedou živiny z kořenů do vrchních pater?</w:t>
      </w:r>
    </w:p>
    <w:p w:rsidR="00830216" w:rsidRPr="000C5CBF" w:rsidRDefault="00830216" w:rsidP="00830216">
      <w:r w:rsidRPr="000C5CBF">
        <w:rPr>
          <w:sz w:val="16"/>
          <w:szCs w:val="16"/>
        </w:rPr>
        <w:lastRenderedPageBreak/>
        <w:t>http://www.atlasdreva.hu.cz/makro_exoticke/teorie_stavba_kmene.html</w:t>
      </w:r>
    </w:p>
    <w:p w:rsidR="00830216" w:rsidRDefault="00830216" w:rsidP="00830216">
      <w:r>
        <w:t>Kůra</w:t>
      </w:r>
    </w:p>
    <w:p w:rsidR="00830216" w:rsidRDefault="00830216" w:rsidP="00830216">
      <w:r>
        <w:t>Kůra je vnější část kmene, jejíž hlavní funkcí je ochrana stromu. Vzhled kůry je ovlivněn stářím stromu. Mladé stromy mají kůru hladkou, stářím kůra stromu hrubne. Skládá se ze dvou vrstev, borky a lýka. Šířka kůry je různá podle druhu dřeviny. Borka – odumřelá vnější vrstva kůry, má ochranou funkci. Chrání dřevo před atmosférickými vlivy a mechanickým poškozením. Lýko (floém) – vnitřní vrstva kůry, vede vodu se živinami kmenem. Přiléhá ke kambiu. Vede produkty fotosyntézy z listů do všech ostatních částí stromu.</w:t>
      </w:r>
    </w:p>
    <w:p w:rsidR="00830216" w:rsidRPr="000C5CBF" w:rsidRDefault="000C5CBF" w:rsidP="00830216">
      <w:pPr>
        <w:rPr>
          <w:b/>
          <w:sz w:val="28"/>
          <w:szCs w:val="28"/>
        </w:rPr>
      </w:pPr>
      <w:r w:rsidRPr="000C5CBF">
        <w:rPr>
          <w:b/>
          <w:sz w:val="28"/>
          <w:szCs w:val="28"/>
        </w:rPr>
        <w:t xml:space="preserve">6. </w:t>
      </w:r>
      <w:r w:rsidR="00830216" w:rsidRPr="000C5CBF">
        <w:rPr>
          <w:b/>
          <w:sz w:val="28"/>
          <w:szCs w:val="28"/>
        </w:rPr>
        <w:t>Jaká může kůra být? Popiš její vlastnosti</w:t>
      </w:r>
      <w:r w:rsidR="006E41B5" w:rsidRPr="000C5CBF">
        <w:rPr>
          <w:b/>
          <w:sz w:val="28"/>
          <w:szCs w:val="28"/>
        </w:rPr>
        <w:t>.</w:t>
      </w:r>
    </w:p>
    <w:p w:rsidR="006E41B5" w:rsidRDefault="006E41B5" w:rsidP="00830216"/>
    <w:p w:rsidR="006E41B5" w:rsidRDefault="006E41B5" w:rsidP="00830216">
      <w:r>
        <w:t>Přejeď dlaní po vybrané kůře. Jak bys popsal vlastnosti kůry teď:</w:t>
      </w:r>
    </w:p>
    <w:p w:rsidR="006E41B5" w:rsidRDefault="006E41B5" w:rsidP="00830216"/>
    <w:p w:rsidR="006E41B5" w:rsidRDefault="006E41B5" w:rsidP="00830216">
      <w:r>
        <w:t>Udělej frotáž dvou co nejvíc odlišných kůr:</w:t>
      </w:r>
    </w:p>
    <w:p w:rsidR="006E41B5" w:rsidRDefault="006E41B5" w:rsidP="00830216"/>
    <w:p w:rsidR="006E41B5" w:rsidRDefault="006E41B5" w:rsidP="00830216">
      <w:r>
        <w:t xml:space="preserve">Porovnej citlivost různých částí svého těla na dotyk – zkus přejet kůru třeba nosem, paží nebo ploskou nohy. </w:t>
      </w:r>
    </w:p>
    <w:p w:rsidR="006E41B5" w:rsidRPr="000C5CBF" w:rsidRDefault="000C5CBF" w:rsidP="00830216">
      <w:pPr>
        <w:rPr>
          <w:b/>
          <w:sz w:val="28"/>
          <w:szCs w:val="28"/>
        </w:rPr>
      </w:pPr>
      <w:r w:rsidRPr="000C5CBF">
        <w:rPr>
          <w:b/>
          <w:sz w:val="28"/>
          <w:szCs w:val="28"/>
        </w:rPr>
        <w:t xml:space="preserve">7. </w:t>
      </w:r>
      <w:r w:rsidR="006E41B5" w:rsidRPr="000C5CBF">
        <w:rPr>
          <w:b/>
          <w:sz w:val="28"/>
          <w:szCs w:val="28"/>
        </w:rPr>
        <w:t>Jak se nazývá část v naší kůži, která nám tento počitek umožňuje?</w:t>
      </w:r>
    </w:p>
    <w:p w:rsidR="006E41B5" w:rsidRDefault="006E41B5" w:rsidP="00830216"/>
    <w:p w:rsidR="006E41B5" w:rsidRDefault="006E41B5" w:rsidP="00830216">
      <w:r>
        <w:t>Na obrázku pr</w:t>
      </w:r>
      <w:r w:rsidR="000C5CBF">
        <w:t>ůřezu kůže je tělísek více, k če</w:t>
      </w:r>
      <w:r>
        <w:t>mu podle tebe můžou sloužit?</w:t>
      </w:r>
    </w:p>
    <w:p w:rsidR="006E41B5" w:rsidRDefault="006E41B5" w:rsidP="00830216">
      <w:r>
        <w:rPr>
          <w:noProof/>
          <w:lang w:eastAsia="cs-CZ"/>
        </w:rPr>
        <w:drawing>
          <wp:inline distT="0" distB="0" distL="0" distR="0" wp14:anchorId="7D5D7CEF">
            <wp:extent cx="3822700" cy="2700655"/>
            <wp:effectExtent l="0" t="0" r="635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2700" cy="2700655"/>
                    </a:xfrm>
                    <a:prstGeom prst="rect">
                      <a:avLst/>
                    </a:prstGeom>
                    <a:noFill/>
                  </pic:spPr>
                </pic:pic>
              </a:graphicData>
            </a:graphic>
          </wp:inline>
        </w:drawing>
      </w:r>
    </w:p>
    <w:p w:rsidR="006E41B5" w:rsidRDefault="006E41B5" w:rsidP="00830216"/>
    <w:p w:rsidR="00830216" w:rsidRDefault="00830216"/>
    <w:p w:rsidR="00830216" w:rsidRDefault="00830216"/>
    <w:p w:rsidR="00830216" w:rsidRDefault="00830216"/>
    <w:sectPr w:rsidR="00830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D37"/>
    <w:rsid w:val="000C5CBF"/>
    <w:rsid w:val="006E41B5"/>
    <w:rsid w:val="00830216"/>
    <w:rsid w:val="0094131C"/>
    <w:rsid w:val="00BC4D37"/>
    <w:rsid w:val="00CF0503"/>
    <w:rsid w:val="00E75B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E59EF-1954-4C24-A62D-F22C42BA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1464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Ucitel</cp:lastModifiedBy>
  <cp:revision>2</cp:revision>
  <dcterms:created xsi:type="dcterms:W3CDTF">2024-08-02T18:25:00Z</dcterms:created>
  <dcterms:modified xsi:type="dcterms:W3CDTF">2024-08-02T18:25:00Z</dcterms:modified>
</cp:coreProperties>
</file>