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28" w:rsidRDefault="00E22428" w:rsidP="00E22428">
      <w:pPr>
        <w:rPr>
          <w:b/>
          <w:sz w:val="28"/>
          <w:szCs w:val="28"/>
          <w:u w:val="single"/>
        </w:rPr>
      </w:pPr>
      <w:bookmarkStart w:id="0" w:name="_GoBack"/>
      <w:r w:rsidRPr="00951BC9">
        <w:rPr>
          <w:b/>
          <w:sz w:val="28"/>
          <w:szCs w:val="28"/>
          <w:u w:val="single"/>
        </w:rPr>
        <w:t>Vyhodnocení M</w:t>
      </w:r>
      <w:r>
        <w:rPr>
          <w:b/>
          <w:sz w:val="28"/>
          <w:szCs w:val="28"/>
          <w:u w:val="single"/>
        </w:rPr>
        <w:t xml:space="preserve">PP z minulého školního roku </w:t>
      </w:r>
      <w:bookmarkEnd w:id="0"/>
      <w:r>
        <w:rPr>
          <w:b/>
          <w:sz w:val="28"/>
          <w:szCs w:val="28"/>
          <w:u w:val="single"/>
        </w:rPr>
        <w:t>2023/2024</w:t>
      </w:r>
      <w:r w:rsidRPr="00951BC9">
        <w:rPr>
          <w:b/>
          <w:sz w:val="28"/>
          <w:szCs w:val="28"/>
          <w:u w:val="single"/>
        </w:rPr>
        <w:t>:</w:t>
      </w:r>
    </w:p>
    <w:p w:rsidR="00E22428" w:rsidRDefault="00E22428" w:rsidP="00E22428">
      <w:pPr>
        <w:rPr>
          <w:b/>
          <w:sz w:val="28"/>
          <w:szCs w:val="28"/>
          <w:u w:val="single"/>
        </w:rPr>
      </w:pPr>
    </w:p>
    <w:tbl>
      <w:tblPr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3085"/>
        <w:gridCol w:w="1276"/>
        <w:gridCol w:w="921"/>
        <w:gridCol w:w="1708"/>
      </w:tblGrid>
      <w:tr w:rsidR="00E22428" w:rsidRPr="00993EAF" w:rsidTr="0084048D">
        <w:trPr>
          <w:trHeight w:hRule="exact" w:val="1134"/>
        </w:trPr>
        <w:tc>
          <w:tcPr>
            <w:tcW w:w="3085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ind w:right="-23"/>
              <w:jc w:val="left"/>
              <w:rPr>
                <w:b/>
                <w:bCs/>
              </w:rPr>
            </w:pPr>
            <w:r w:rsidRPr="00993EAF">
              <w:rPr>
                <w:b/>
                <w:bCs/>
              </w:rPr>
              <w:t xml:space="preserve">Činnost na úseku prevence kriminality </w:t>
            </w:r>
          </w:p>
          <w:p w:rsidR="00E22428" w:rsidRPr="00993EAF" w:rsidRDefault="00E22428" w:rsidP="0084048D">
            <w:pPr>
              <w:autoSpaceDE/>
              <w:autoSpaceDN/>
              <w:spacing w:line="240" w:lineRule="auto"/>
              <w:ind w:right="-23"/>
              <w:jc w:val="left"/>
              <w:rPr>
                <w:b/>
                <w:bCs/>
              </w:rPr>
            </w:pPr>
            <w:r w:rsidRPr="00993EAF">
              <w:rPr>
                <w:b/>
                <w:bCs/>
              </w:rPr>
              <w:t>a protidrogové prevence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b/>
              </w:rPr>
            </w:pPr>
            <w:r w:rsidRPr="00993EAF">
              <w:rPr>
                <w:b/>
              </w:rPr>
              <w:t>počet akcí</w:t>
            </w:r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EAF">
              <w:rPr>
                <w:b/>
              </w:rPr>
              <w:t>počet zúčastněných</w:t>
            </w:r>
          </w:p>
        </w:tc>
      </w:tr>
      <w:tr w:rsidR="00E22428" w:rsidRPr="00993EAF" w:rsidTr="0084048D">
        <w:trPr>
          <w:trHeight w:hRule="exact" w:val="567"/>
        </w:trPr>
        <w:tc>
          <w:tcPr>
            <w:tcW w:w="3085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ind w:right="-23"/>
              <w:jc w:val="left"/>
              <w:rPr>
                <w:u w:val="singl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993EAF">
              <w:rPr>
                <w:b/>
              </w:rPr>
              <w:t>žáků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993EAF">
              <w:rPr>
                <w:b/>
              </w:rPr>
              <w:t>pedagogů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ind w:right="-23"/>
              <w:jc w:val="left"/>
            </w:pPr>
            <w:r w:rsidRPr="00993EAF">
              <w:t>Přednášky, besedy: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993EAF">
              <w:rPr>
                <w:lang w:eastAsia="en-US"/>
              </w:rPr>
              <w:t>60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993EAF">
              <w:t>477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993EAF">
              <w:t>48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Adaptační pobyty žáků: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39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8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Akce v rámci volného času: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477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48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Práce s třídními kolektivy (TH, intervence):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194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477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32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Kulturní představení: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470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44</w:t>
            </w:r>
          </w:p>
        </w:tc>
      </w:tr>
      <w:tr w:rsidR="00E22428" w:rsidRPr="00993EAF" w:rsidTr="0084048D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Žákovský parlament: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2</w:t>
            </w:r>
          </w:p>
        </w:tc>
      </w:tr>
      <w:tr w:rsidR="00E22428" w:rsidRPr="00951BC9" w:rsidTr="0084048D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left"/>
            </w:pPr>
            <w:r w:rsidRPr="00993EAF">
              <w:t>Školní časopis: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3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E22428" w:rsidRPr="00993EAF" w:rsidRDefault="00E22428" w:rsidP="0084048D">
            <w:pPr>
              <w:autoSpaceDE/>
              <w:autoSpaceDN/>
              <w:spacing w:line="240" w:lineRule="auto"/>
              <w:jc w:val="center"/>
            </w:pPr>
            <w:r w:rsidRPr="00993EAF">
              <w:t>1</w:t>
            </w:r>
          </w:p>
        </w:tc>
      </w:tr>
    </w:tbl>
    <w:p w:rsidR="00E22428" w:rsidRDefault="00E22428" w:rsidP="00E22428">
      <w:pPr>
        <w:rPr>
          <w:b/>
          <w:sz w:val="28"/>
          <w:szCs w:val="28"/>
          <w:u w:val="single"/>
        </w:rPr>
      </w:pPr>
    </w:p>
    <w:p w:rsidR="00E22428" w:rsidRDefault="00E22428" w:rsidP="00E22428">
      <w:pPr>
        <w:pStyle w:val="paragraph"/>
        <w:spacing w:before="0" w:beforeAutospacing="0" w:after="0" w:afterAutospacing="0" w:line="480" w:lineRule="auto"/>
        <w:textAlignment w:val="baseline"/>
        <w:rPr>
          <w:b/>
          <w:caps/>
          <w:sz w:val="28"/>
          <w:szCs w:val="28"/>
          <w:highlight w:val="yellow"/>
          <w:u w:val="single"/>
        </w:rPr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813"/>
        <w:gridCol w:w="2571"/>
        <w:gridCol w:w="5409"/>
      </w:tblGrid>
      <w:tr w:rsidR="00E22428" w:rsidRPr="009D3C66" w:rsidTr="0084048D">
        <w:trPr>
          <w:trHeight w:val="465"/>
        </w:trPr>
        <w:tc>
          <w:tcPr>
            <w:tcW w:w="9793" w:type="dxa"/>
            <w:gridSpan w:val="3"/>
            <w:shd w:val="clear" w:color="auto" w:fill="C5E0B3"/>
            <w:vAlign w:val="center"/>
          </w:tcPr>
          <w:p w:rsidR="00E22428" w:rsidRPr="009D3C66" w:rsidRDefault="00E22428" w:rsidP="0084048D">
            <w:pPr>
              <w:rPr>
                <w:rFonts w:ascii="Calibri" w:hAnsi="Calibri"/>
                <w:b/>
                <w:caps/>
                <w:sz w:val="28"/>
                <w:szCs w:val="28"/>
                <w:highlight w:val="yellow"/>
              </w:rPr>
            </w:pPr>
            <w:r w:rsidRPr="009D3C66">
              <w:rPr>
                <w:rFonts w:ascii="Calibri" w:hAnsi="Calibri"/>
                <w:b/>
                <w:caps/>
                <w:sz w:val="28"/>
                <w:szCs w:val="28"/>
              </w:rPr>
              <w:t>Uskutečněné preventivní akce a aktivity</w:t>
            </w:r>
            <w:r>
              <w:rPr>
                <w:rFonts w:ascii="Calibri" w:hAnsi="Calibri"/>
                <w:b/>
                <w:caps/>
                <w:sz w:val="28"/>
                <w:szCs w:val="28"/>
              </w:rPr>
              <w:t xml:space="preserve"> pro žáky</w:t>
            </w:r>
            <w:r w:rsidRPr="009D3C66">
              <w:rPr>
                <w:rFonts w:ascii="Calibri" w:hAnsi="Calibri"/>
                <w:b/>
                <w:caps/>
                <w:sz w:val="28"/>
                <w:szCs w:val="28"/>
              </w:rPr>
              <w:t>:</w:t>
            </w:r>
          </w:p>
        </w:tc>
      </w:tr>
      <w:tr w:rsidR="00E22428" w:rsidRPr="009D3C66" w:rsidTr="0084048D">
        <w:trPr>
          <w:trHeight w:val="465"/>
        </w:trPr>
        <w:tc>
          <w:tcPr>
            <w:tcW w:w="1813" w:type="dxa"/>
            <w:shd w:val="clear" w:color="auto" w:fill="E2EFD9"/>
            <w:vAlign w:val="center"/>
          </w:tcPr>
          <w:p w:rsidR="00E22428" w:rsidRPr="009D3C66" w:rsidRDefault="00E22428" w:rsidP="008404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3C66">
              <w:rPr>
                <w:rFonts w:ascii="Calibri" w:hAnsi="Calibri"/>
                <w:b/>
                <w:sz w:val="22"/>
                <w:szCs w:val="22"/>
              </w:rPr>
              <w:t>třída</w:t>
            </w:r>
          </w:p>
        </w:tc>
        <w:tc>
          <w:tcPr>
            <w:tcW w:w="2571" w:type="dxa"/>
            <w:shd w:val="clear" w:color="auto" w:fill="E2EFD9"/>
            <w:vAlign w:val="center"/>
          </w:tcPr>
          <w:p w:rsidR="00E22428" w:rsidRPr="009D3C66" w:rsidRDefault="00E22428" w:rsidP="008404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3C66">
              <w:rPr>
                <w:rFonts w:ascii="Calibri" w:hAnsi="Calibri"/>
                <w:b/>
                <w:sz w:val="22"/>
                <w:szCs w:val="22"/>
              </w:rPr>
              <w:t>téma</w:t>
            </w:r>
          </w:p>
        </w:tc>
        <w:tc>
          <w:tcPr>
            <w:tcW w:w="5409" w:type="dxa"/>
            <w:shd w:val="clear" w:color="auto" w:fill="E2EFD9"/>
            <w:vAlign w:val="center"/>
          </w:tcPr>
          <w:p w:rsidR="00E22428" w:rsidRPr="009D3C66" w:rsidRDefault="00E22428" w:rsidP="008404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3C66">
              <w:rPr>
                <w:rFonts w:ascii="Calibri" w:hAnsi="Calibri"/>
                <w:b/>
                <w:sz w:val="22"/>
                <w:szCs w:val="22"/>
              </w:rPr>
              <w:t>poskytovatel preventivního programu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1. A, 1.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Vlastní bezpečí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Městská policie Opava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2. A, 2.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Vlastní bezpečí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třídní učitelé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3. A, 3.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Dopravní výchova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Magistrát města Opavy – odbor dopravy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4. A, 4. B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Dopravní výchova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Městská policie Opava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větový den bez tabáku – prevencí proti</w:t>
            </w:r>
            <w:r w:rsidRPr="0036250E">
              <w:rPr>
                <w:rFonts w:ascii="Arial" w:hAnsi="Arial" w:cs="Arial"/>
              </w:rPr>
              <w:t xml:space="preserve"> kouření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Střední zdravotnická škola v Opavě ve spolupráci s Magistrátem města Opavy – odborem školství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o práci policie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Policie ČR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lastRenderedPageBreak/>
              <w:t>5. A, 5.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Vandalismus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OSPOD, Městská policie Opava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o práci policie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Policie ČR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Den požární bezpečnosti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HZS ČR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6. A, 6. B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 xml:space="preserve">Adaptační pobyt + kurz POKOS  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Záškoláctví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OSPOD, Městská policie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Kybernetická šikana (kyberšikana) v souvislostech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E-bezpečí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Život plný změn - děvčata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Na startu mužnosti - chlapci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o dospívání, sexuální výchova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MP Education, s.r.o.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Preventivní program na téma návykové látky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Řekni NE drogám - řekni ANO životu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82690E">
              <w:rPr>
                <w:rFonts w:ascii="Arial" w:hAnsi="Arial" w:cs="Arial"/>
                <w:color w:val="000000"/>
              </w:rPr>
              <w:t>řednáška na téma kouření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Ústav zdraví</w:t>
            </w:r>
            <w:r w:rsidRPr="0036250E">
              <w:rPr>
                <w:rFonts w:ascii="Arial" w:hAnsi="Arial" w:cs="Arial"/>
                <w:color w:val="000000"/>
              </w:rPr>
              <w:t xml:space="preserve"> Ostrava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Tvoje cesta onlinem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PČR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8. A, 8. B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Preventivní program na téma návykové látky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Řekni NE drogám - řekni ANO životu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Trestní odpovědnost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OSPOD, Probační úřad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Poruchy příjmu potravy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Slezské gymnázium – Help P3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Přednáška – uplatnění na trhu práce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Úřad práce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s OZDM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Okresní zastupitelstvo dětí a mládeže, Magistrát města Opavy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Sebepoznání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MAP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E-bezpečí - přednáška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E-bezpečí, Knihovna Petra Bezruče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9. A, 9. B</w:t>
            </w:r>
          </w:p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HIV program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Střední zdravotnická škola v Opavě ve spolupráci se Státním zdravotním ústavem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s OZDM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Okresní zastupitelstvo dětí a mládeže, Magistrát města Opavy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Veletrh povolání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  <w:shd w:val="clear" w:color="auto" w:fill="FFFFFF"/>
              </w:rPr>
              <w:t>Okresní hospodářská komora </w:t>
            </w:r>
            <w:r w:rsidRPr="0036250E">
              <w:rPr>
                <w:rFonts w:ascii="Arial" w:hAnsi="Arial" w:cs="Arial"/>
                <w:bCs/>
                <w:shd w:val="clear" w:color="auto" w:fill="FFFFFF"/>
              </w:rPr>
              <w:t>Opava</w:t>
            </w:r>
            <w:r w:rsidRPr="0036250E">
              <w:rPr>
                <w:rFonts w:ascii="Arial" w:hAnsi="Arial" w:cs="Arial"/>
                <w:shd w:val="clear" w:color="auto" w:fill="FFFFFF"/>
              </w:rPr>
              <w:t>, Magistrát města Opavy, Úřad práce ČR pod záštitou MSK 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Přednáška – uplatnění na trhu práce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Úřad práce</w:t>
            </w:r>
          </w:p>
        </w:tc>
      </w:tr>
      <w:tr w:rsidR="00E22428" w:rsidRPr="009D3C66" w:rsidTr="0084048D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  <w:bCs/>
              </w:rPr>
              <w:t>6. – 8. ročník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Sociometrie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E22428" w:rsidRPr="0036250E" w:rsidRDefault="00E22428" w:rsidP="0084048D">
            <w:pPr>
              <w:jc w:val="left"/>
              <w:rPr>
                <w:rFonts w:ascii="Arial" w:hAnsi="Arial" w:cs="Arial"/>
                <w:shd w:val="clear" w:color="auto" w:fill="000000"/>
              </w:rPr>
            </w:pPr>
            <w:r w:rsidRPr="0036250E">
              <w:rPr>
                <w:rFonts w:ascii="Arial" w:hAnsi="Arial" w:cs="Arial"/>
              </w:rPr>
              <w:t>Ostravská univerzita – Filozofická fakulta</w:t>
            </w:r>
          </w:p>
        </w:tc>
      </w:tr>
    </w:tbl>
    <w:p w:rsidR="00E22428" w:rsidRDefault="00E22428" w:rsidP="00E22428">
      <w:pPr>
        <w:pStyle w:val="paragraph"/>
        <w:spacing w:before="0" w:beforeAutospacing="0" w:after="0" w:afterAutospacing="0" w:line="480" w:lineRule="auto"/>
        <w:textAlignment w:val="baseline"/>
        <w:rPr>
          <w:b/>
          <w:caps/>
          <w:sz w:val="28"/>
          <w:szCs w:val="28"/>
          <w:highlight w:val="yellow"/>
          <w:u w:val="single"/>
        </w:rPr>
      </w:pPr>
    </w:p>
    <w:p w:rsidR="00E22428" w:rsidRDefault="00E22428" w:rsidP="00E22428">
      <w:pPr>
        <w:spacing w:after="200" w:line="276" w:lineRule="auto"/>
        <w:rPr>
          <w:b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E22428" w:rsidRPr="00763023" w:rsidTr="0084048D">
        <w:trPr>
          <w:trHeight w:hRule="exact" w:val="567"/>
        </w:trPr>
        <w:tc>
          <w:tcPr>
            <w:tcW w:w="9776" w:type="dxa"/>
            <w:gridSpan w:val="3"/>
            <w:shd w:val="clear" w:color="auto" w:fill="FFE599"/>
            <w:vAlign w:val="center"/>
          </w:tcPr>
          <w:p w:rsidR="00E22428" w:rsidRPr="00763023" w:rsidRDefault="00E22428" w:rsidP="0084048D">
            <w:pPr>
              <w:jc w:val="left"/>
              <w:rPr>
                <w:b/>
                <w:caps/>
                <w:sz w:val="28"/>
                <w:szCs w:val="28"/>
              </w:rPr>
            </w:pPr>
            <w:r w:rsidRPr="00763023">
              <w:rPr>
                <w:b/>
                <w:caps/>
                <w:sz w:val="28"/>
                <w:szCs w:val="28"/>
              </w:rPr>
              <w:t>Uskutečněné preventivní akce a aktivity pro rodiče:</w:t>
            </w:r>
          </w:p>
        </w:tc>
      </w:tr>
      <w:tr w:rsidR="00E22428" w:rsidRPr="00763023" w:rsidTr="0084048D">
        <w:trPr>
          <w:trHeight w:val="677"/>
        </w:trPr>
        <w:tc>
          <w:tcPr>
            <w:tcW w:w="2263" w:type="dxa"/>
            <w:shd w:val="clear" w:color="auto" w:fill="FFF2CC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název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téma</w:t>
            </w:r>
          </w:p>
        </w:tc>
        <w:tc>
          <w:tcPr>
            <w:tcW w:w="4536" w:type="dxa"/>
            <w:shd w:val="clear" w:color="auto" w:fill="FFF2CC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poskytovatel preventivního programu</w:t>
            </w:r>
          </w:p>
        </w:tc>
      </w:tr>
      <w:tr w:rsidR="00E22428" w:rsidRPr="00763023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Nebezpečí návykových látek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problematika zneužívání návykových látek dětmi a mladistvými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  <w:shd w:val="clear" w:color="auto" w:fill="FFFFFF"/>
              </w:rPr>
              <w:t>mjr. Mgr. Radek Kubánek</w:t>
            </w:r>
          </w:p>
        </w:tc>
      </w:tr>
      <w:tr w:rsidR="00E22428" w:rsidRPr="00763023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Uplatnění žáků na trhu práce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poradenství při výběru středních škol a učebních oborů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Mgr. Lenka Bahenská – výchovná poradkyně školy</w:t>
            </w:r>
          </w:p>
        </w:tc>
      </w:tr>
      <w:tr w:rsidR="00E22428" w:rsidRPr="00763023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lastRenderedPageBreak/>
              <w:t>Vánoce aneb škola všem otevřená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komunitní setkání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763023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Velikonoční dílny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Komunitní setkání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1D2145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7. jarní ples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Setkání pedagogů školy s rodiči žáků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1D2145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81285C" w:rsidRDefault="00E22428" w:rsidP="0084048D">
            <w:pPr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Pohádkové soboty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 xml:space="preserve">Setkávání s budoucími prvňáčky a jejich rodiči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81285C" w:rsidRDefault="00E22428" w:rsidP="0084048D">
            <w:pPr>
              <w:jc w:val="left"/>
              <w:rPr>
                <w:rFonts w:ascii="Arial" w:hAnsi="Arial" w:cs="Arial"/>
              </w:rPr>
            </w:pPr>
            <w:r w:rsidRPr="0081285C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</w:tbl>
    <w:p w:rsidR="00E22428" w:rsidRDefault="00E22428" w:rsidP="00E22428">
      <w:pPr>
        <w:spacing w:after="200" w:line="276" w:lineRule="auto"/>
        <w:rPr>
          <w:b/>
          <w:u w:val="single"/>
        </w:rPr>
      </w:pPr>
    </w:p>
    <w:p w:rsidR="00E22428" w:rsidRDefault="00E22428" w:rsidP="00E22428">
      <w:pPr>
        <w:spacing w:after="200" w:line="276" w:lineRule="auto"/>
        <w:rPr>
          <w:b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E22428" w:rsidRPr="00763023" w:rsidTr="0084048D">
        <w:trPr>
          <w:trHeight w:hRule="exact" w:val="851"/>
        </w:trPr>
        <w:tc>
          <w:tcPr>
            <w:tcW w:w="9776" w:type="dxa"/>
            <w:gridSpan w:val="3"/>
            <w:shd w:val="clear" w:color="auto" w:fill="BDD6EE"/>
            <w:vAlign w:val="center"/>
          </w:tcPr>
          <w:p w:rsidR="00E22428" w:rsidRPr="00763023" w:rsidRDefault="00E22428" w:rsidP="0084048D">
            <w:pPr>
              <w:jc w:val="left"/>
              <w:rPr>
                <w:b/>
                <w:caps/>
                <w:sz w:val="28"/>
                <w:szCs w:val="28"/>
              </w:rPr>
            </w:pPr>
            <w:r w:rsidRPr="00763023">
              <w:rPr>
                <w:b/>
                <w:caps/>
                <w:sz w:val="28"/>
                <w:szCs w:val="28"/>
              </w:rPr>
              <w:t>Uskutečněné preventivní akce a aktivity pro pedagogické pracovníky:</w:t>
            </w:r>
          </w:p>
          <w:p w:rsidR="00E22428" w:rsidRPr="00763023" w:rsidRDefault="00E22428" w:rsidP="0084048D">
            <w:pPr>
              <w:jc w:val="left"/>
              <w:rPr>
                <w:b/>
                <w:caps/>
                <w:sz w:val="28"/>
                <w:szCs w:val="28"/>
              </w:rPr>
            </w:pPr>
          </w:p>
          <w:p w:rsidR="00E22428" w:rsidRPr="00763023" w:rsidRDefault="00E22428" w:rsidP="0084048D">
            <w:pPr>
              <w:jc w:val="left"/>
              <w:rPr>
                <w:b/>
                <w:caps/>
                <w:sz w:val="28"/>
                <w:szCs w:val="28"/>
              </w:rPr>
            </w:pPr>
            <w:r w:rsidRPr="00763023">
              <w:rPr>
                <w:b/>
                <w:caps/>
                <w:sz w:val="28"/>
                <w:szCs w:val="28"/>
              </w:rPr>
              <w:t>:</w:t>
            </w:r>
          </w:p>
        </w:tc>
      </w:tr>
      <w:tr w:rsidR="00E22428" w:rsidRPr="00763023" w:rsidTr="0084048D">
        <w:trPr>
          <w:trHeight w:val="677"/>
        </w:trPr>
        <w:tc>
          <w:tcPr>
            <w:tcW w:w="2263" w:type="dxa"/>
            <w:shd w:val="clear" w:color="auto" w:fill="DEEAF6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název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téma</w:t>
            </w:r>
          </w:p>
        </w:tc>
        <w:tc>
          <w:tcPr>
            <w:tcW w:w="4536" w:type="dxa"/>
            <w:shd w:val="clear" w:color="auto" w:fill="DEEAF6"/>
            <w:vAlign w:val="center"/>
          </w:tcPr>
          <w:p w:rsidR="00E22428" w:rsidRPr="00763023" w:rsidRDefault="00E22428" w:rsidP="0084048D">
            <w:pPr>
              <w:jc w:val="left"/>
              <w:rPr>
                <w:b/>
              </w:rPr>
            </w:pPr>
            <w:r w:rsidRPr="00763023">
              <w:rPr>
                <w:b/>
              </w:rPr>
              <w:t>poskytovatel preventivního programu</w:t>
            </w:r>
          </w:p>
        </w:tc>
      </w:tr>
      <w:tr w:rsidR="00E22428" w:rsidRPr="00281E4C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B47FA2" w:rsidRDefault="00E22428" w:rsidP="0084048D">
            <w:pPr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Nebezpečí návykových látek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B47FA2" w:rsidRDefault="00E22428" w:rsidP="0084048D">
            <w:pPr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problematika zneužívání návykových látek dětmi a mladistvými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  <w:shd w:val="clear" w:color="auto" w:fill="FFFFFF"/>
              </w:rPr>
              <w:t>mjr. Mgr. Radek Kubánek</w:t>
            </w:r>
          </w:p>
        </w:tc>
      </w:tr>
      <w:tr w:rsidR="00E22428" w:rsidRPr="00281E4C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Vánoce aneb škola všem otevřená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komunitní setkání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281E4C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Velikonoční dílny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47FA2">
              <w:rPr>
                <w:rFonts w:ascii="Arial" w:hAnsi="Arial" w:cs="Arial"/>
              </w:rPr>
              <w:t>omunitní setkání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281E4C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B47FA2" w:rsidRDefault="00E22428" w:rsidP="0084048D">
            <w:pPr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7. jarní ples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47FA2">
              <w:rPr>
                <w:rFonts w:ascii="Arial" w:hAnsi="Arial" w:cs="Arial"/>
              </w:rPr>
              <w:t>etkání pedagogů školy s rodiči žáků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>ZŠ Opava, Boženy Němcové 2 - pedagogičtí zaměstnanci školy</w:t>
            </w:r>
          </w:p>
        </w:tc>
      </w:tr>
      <w:tr w:rsidR="00E22428" w:rsidRPr="00281E4C" w:rsidTr="0084048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 xml:space="preserve">Duševní zdraví s </w:t>
            </w:r>
            <w:proofErr w:type="spellStart"/>
            <w:r w:rsidRPr="00B47FA2">
              <w:rPr>
                <w:rFonts w:ascii="Arial" w:hAnsi="Arial" w:cs="Arial"/>
              </w:rPr>
              <w:t>mindfulness</w:t>
            </w:r>
            <w:proofErr w:type="spellEnd"/>
          </w:p>
        </w:tc>
        <w:tc>
          <w:tcPr>
            <w:tcW w:w="2977" w:type="dxa"/>
            <w:shd w:val="clear" w:color="auto" w:fill="F2F2F2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47FA2">
              <w:rPr>
                <w:rFonts w:ascii="Arial" w:hAnsi="Arial" w:cs="Arial"/>
              </w:rPr>
              <w:t>rogram na téma duševní zdraví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428" w:rsidRPr="00B47FA2" w:rsidRDefault="00E22428" w:rsidP="0084048D">
            <w:pPr>
              <w:jc w:val="left"/>
              <w:rPr>
                <w:rFonts w:ascii="Arial" w:hAnsi="Arial" w:cs="Arial"/>
              </w:rPr>
            </w:pPr>
            <w:r w:rsidRPr="00B47FA2">
              <w:rPr>
                <w:rFonts w:ascii="Arial" w:hAnsi="Arial" w:cs="Arial"/>
              </w:rPr>
              <w:t xml:space="preserve">Garant </w:t>
            </w:r>
            <w:proofErr w:type="spellStart"/>
            <w:proofErr w:type="gramStart"/>
            <w:r w:rsidRPr="00B47FA2">
              <w:rPr>
                <w:rFonts w:ascii="Arial" w:hAnsi="Arial" w:cs="Arial"/>
              </w:rPr>
              <w:t>AZHelp</w:t>
            </w:r>
            <w:proofErr w:type="spellEnd"/>
            <w:r w:rsidRPr="00B47FA2">
              <w:rPr>
                <w:rFonts w:ascii="Arial" w:hAnsi="Arial" w:cs="Arial"/>
              </w:rPr>
              <w:t xml:space="preserve">, </w:t>
            </w:r>
            <w:proofErr w:type="spellStart"/>
            <w:r w:rsidRPr="00B47FA2">
              <w:rPr>
                <w:rFonts w:ascii="Arial" w:hAnsi="Arial" w:cs="Arial"/>
              </w:rPr>
              <w:t>z.s</w:t>
            </w:r>
            <w:proofErr w:type="spellEnd"/>
            <w:r w:rsidRPr="00B47FA2">
              <w:rPr>
                <w:rFonts w:ascii="Arial" w:hAnsi="Arial" w:cs="Arial"/>
              </w:rPr>
              <w:t>.</w:t>
            </w:r>
            <w:proofErr w:type="gramEnd"/>
            <w:r w:rsidRPr="00B47FA2">
              <w:rPr>
                <w:rFonts w:ascii="Arial" w:hAnsi="Arial" w:cs="Arial"/>
              </w:rPr>
              <w:t xml:space="preserve"> - Mgr. Aneta Kvasná</w:t>
            </w:r>
          </w:p>
        </w:tc>
      </w:tr>
    </w:tbl>
    <w:p w:rsidR="00E22428" w:rsidRPr="00EC0FBC" w:rsidRDefault="00E22428" w:rsidP="00E22428">
      <w:pPr>
        <w:shd w:val="clear" w:color="auto" w:fill="FFFFFF"/>
        <w:spacing w:after="200" w:line="240" w:lineRule="auto"/>
        <w:rPr>
          <w:b/>
          <w:sz w:val="22"/>
          <w:szCs w:val="22"/>
          <w:u w:val="single"/>
        </w:rPr>
      </w:pPr>
    </w:p>
    <w:p w:rsidR="00E22428" w:rsidRPr="00C514F3" w:rsidRDefault="00E22428" w:rsidP="00E22428">
      <w:pPr>
        <w:shd w:val="clear" w:color="auto" w:fill="FFFFFF"/>
        <w:rPr>
          <w:b/>
          <w:u w:val="single"/>
        </w:rPr>
      </w:pPr>
      <w:r w:rsidRPr="00C514F3">
        <w:rPr>
          <w:b/>
          <w:u w:val="single"/>
        </w:rPr>
        <w:t>Další aktivity:</w:t>
      </w:r>
    </w:p>
    <w:p w:rsidR="00E22428" w:rsidRDefault="00E22428" w:rsidP="00E22428">
      <w:pPr>
        <w:shd w:val="clear" w:color="auto" w:fill="FFFFFF"/>
        <w:rPr>
          <w:u w:val="single"/>
        </w:rPr>
      </w:pPr>
    </w:p>
    <w:p w:rsidR="00E22428" w:rsidRPr="001C4DAB" w:rsidRDefault="00E22428" w:rsidP="00E22428">
      <w:pPr>
        <w:numPr>
          <w:ilvl w:val="0"/>
          <w:numId w:val="2"/>
        </w:numPr>
        <w:jc w:val="left"/>
        <w:rPr>
          <w:rFonts w:eastAsia="Calibri"/>
        </w:rPr>
      </w:pPr>
      <w:hyperlink r:id="rId5" w:tooltip="Den bez aut" w:history="1">
        <w:r w:rsidRPr="00E22428">
          <w:rPr>
            <w:rStyle w:val="Hypertextovodkaz"/>
            <w:color w:val="auto"/>
            <w:u w:val="none"/>
          </w:rPr>
          <w:t>Pěšky</w:t>
        </w:r>
      </w:hyperlink>
      <w:r>
        <w:t xml:space="preserve"> do školy</w:t>
      </w:r>
      <w:r w:rsidRPr="001C4DAB">
        <w:t xml:space="preserve"> – žáci a zaměstnanci školy </w:t>
      </w:r>
    </w:p>
    <w:p w:rsidR="00E22428" w:rsidRPr="001C4DAB" w:rsidRDefault="00E22428" w:rsidP="00E22428">
      <w:pPr>
        <w:numPr>
          <w:ilvl w:val="0"/>
          <w:numId w:val="2"/>
        </w:numPr>
        <w:jc w:val="left"/>
        <w:rPr>
          <w:rFonts w:eastAsia="Calibri"/>
        </w:rPr>
      </w:pPr>
      <w:r w:rsidRPr="001C4DAB">
        <w:t>Mikulášská nadílka pro 1. stupeň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>Abeceda peněz – finanční gramotnost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 xml:space="preserve">Světový den Downova syndromu – „PONOŽKOVÝ DEN“ </w:t>
      </w:r>
    </w:p>
    <w:p w:rsidR="00E22428" w:rsidRPr="001C4DAB" w:rsidRDefault="00E22428" w:rsidP="00E22428">
      <w:pPr>
        <w:jc w:val="left"/>
      </w:pPr>
      <w:r>
        <w:t xml:space="preserve">      </w:t>
      </w:r>
      <w:r w:rsidRPr="001C4DAB">
        <w:t>na Základní škole a Praktické škole v Opavě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lastRenderedPageBreak/>
        <w:t>Den dětí pro 1. stupeň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 xml:space="preserve">Markétina dopravní výchova - projekt organizace Bezpečně na silnicích o.p.s. 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>akce pro MŠ Heydukova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>Loutkové divadlo - návštěva představení žáků 9. ročníku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>
        <w:t xml:space="preserve">Vzpomínková akce k </w:t>
      </w:r>
      <w:r w:rsidRPr="001C4DAB">
        <w:t>výročí vyhlazení Lidic – pietní setkání žáků a učitelů naší školy se zástupci Svazu bojovníků za svobodu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 xml:space="preserve">Časopis „Podlavičník“ 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 w:rsidRPr="001C4DAB">
        <w:t>Žákovský parlament</w:t>
      </w:r>
    </w:p>
    <w:p w:rsidR="00E22428" w:rsidRPr="001C4DAB" w:rsidRDefault="00E22428" w:rsidP="00E22428">
      <w:pPr>
        <w:numPr>
          <w:ilvl w:val="1"/>
          <w:numId w:val="2"/>
        </w:numPr>
        <w:jc w:val="left"/>
      </w:pPr>
      <w:r w:rsidRPr="001C4DAB">
        <w:t>volení zástup</w:t>
      </w:r>
      <w:r>
        <w:t>ci z řad žáků 3. – 9. ročníku</w:t>
      </w:r>
      <w:r w:rsidRPr="001C4DAB">
        <w:t xml:space="preserve"> </w:t>
      </w:r>
    </w:p>
    <w:p w:rsidR="00E22428" w:rsidRPr="001C4DAB" w:rsidRDefault="00E22428" w:rsidP="00E22428">
      <w:pPr>
        <w:numPr>
          <w:ilvl w:val="1"/>
          <w:numId w:val="2"/>
        </w:numPr>
        <w:jc w:val="left"/>
      </w:pPr>
      <w:r w:rsidRPr="001C4DAB">
        <w:t>pravidelná zasedání Opavského zastupitelstva dětí a mládeže</w:t>
      </w:r>
    </w:p>
    <w:p w:rsidR="00E22428" w:rsidRDefault="00E22428" w:rsidP="00E22428">
      <w:pPr>
        <w:numPr>
          <w:ilvl w:val="0"/>
          <w:numId w:val="2"/>
        </w:numPr>
        <w:jc w:val="left"/>
      </w:pPr>
      <w:r w:rsidRPr="001C4DAB">
        <w:t>Informační tabule, e-mail důvěry a schránka důvěry</w:t>
      </w:r>
    </w:p>
    <w:p w:rsidR="00E22428" w:rsidRPr="001C4DAB" w:rsidRDefault="00E22428" w:rsidP="00E22428">
      <w:pPr>
        <w:numPr>
          <w:ilvl w:val="0"/>
          <w:numId w:val="2"/>
        </w:numPr>
        <w:jc w:val="left"/>
      </w:pPr>
      <w:r>
        <w:t>Činnost školní družiny</w:t>
      </w:r>
    </w:p>
    <w:p w:rsidR="00E22428" w:rsidRDefault="00E22428" w:rsidP="00E22428">
      <w:pPr>
        <w:shd w:val="clear" w:color="auto" w:fill="FFFFFF"/>
        <w:rPr>
          <w:rFonts w:eastAsia="Calibri"/>
        </w:rPr>
      </w:pPr>
    </w:p>
    <w:p w:rsidR="00E22428" w:rsidRPr="00C514F3" w:rsidRDefault="00E22428" w:rsidP="00E22428">
      <w:pPr>
        <w:shd w:val="clear" w:color="auto" w:fill="FFFFFF"/>
        <w:rPr>
          <w:b/>
          <w:u w:val="single"/>
        </w:rPr>
      </w:pPr>
      <w:r w:rsidRPr="00C514F3">
        <w:rPr>
          <w:b/>
          <w:u w:val="single"/>
        </w:rPr>
        <w:t>Ke zmapování současného stavu přispěly:</w:t>
      </w:r>
    </w:p>
    <w:p w:rsidR="00E22428" w:rsidRPr="00CA6559" w:rsidRDefault="00E22428" w:rsidP="00E22428">
      <w:pPr>
        <w:shd w:val="clear" w:color="auto" w:fill="FFFFFF"/>
      </w:pP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závěry ze schůzek školního poradenského pracoviště (ŠPP)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závěry, řešení a přijatá opatření u jednotlivých případů řešených v minulém školním roce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práce se třídami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rPr>
          <w:rFonts w:eastAsia="Calibri"/>
          <w:lang w:eastAsia="en-US"/>
        </w:rPr>
        <w:t xml:space="preserve">sociometrie – měření třídního klimatu - </w:t>
      </w:r>
      <w:r w:rsidRPr="00CA6559">
        <w:t>vyhodnocení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podněty dětí a rodičů v rámci konzultací se ŠPP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připomínky, přání a názory ze schránky a emailu důvěry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nápady a připomínky Žákovského parlamentu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připomínky třídních i netřídních učitelů na pravidelných měsíčních poradách</w:t>
      </w:r>
    </w:p>
    <w:p w:rsidR="00E22428" w:rsidRPr="00CA6559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podněty učitelů z monitoringu výskytu rizikového chování v jednotlivých třídách</w:t>
      </w:r>
    </w:p>
    <w:p w:rsidR="00E22428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postřehy učitelů z vykonávání dohledu nad žáky</w:t>
      </w:r>
    </w:p>
    <w:p w:rsidR="00E22428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CA6559">
        <w:t>postřehy speciální pedagožky a školní psycholožky z intervenčních činností ve třídách</w:t>
      </w:r>
    </w:p>
    <w:p w:rsidR="00E22428" w:rsidRPr="00856F05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856F05">
        <w:rPr>
          <w:rFonts w:eastAsia="Calibri"/>
        </w:rPr>
        <w:t xml:space="preserve">Práce se třídami: třídnické hodiny, práce s třídními kolektivy, </w:t>
      </w:r>
    </w:p>
    <w:p w:rsidR="00E22428" w:rsidRDefault="00E22428" w:rsidP="00E22428">
      <w:pPr>
        <w:shd w:val="clear" w:color="auto" w:fill="FFFFFF"/>
        <w:ind w:left="360"/>
        <w:jc w:val="left"/>
      </w:pPr>
      <w:r w:rsidRPr="001C4DAB">
        <w:t xml:space="preserve">intervence </w:t>
      </w:r>
      <w:r w:rsidRPr="00856F05">
        <w:rPr>
          <w:rFonts w:eastAsia="Calibri"/>
        </w:rPr>
        <w:t>– školní psycholog, speciální pedagog, výchovný poradce</w:t>
      </w:r>
    </w:p>
    <w:p w:rsidR="00E22428" w:rsidRPr="00C514F3" w:rsidRDefault="00E22428" w:rsidP="00E22428">
      <w:pPr>
        <w:numPr>
          <w:ilvl w:val="0"/>
          <w:numId w:val="1"/>
        </w:numPr>
        <w:shd w:val="clear" w:color="auto" w:fill="FFFFFF"/>
        <w:jc w:val="left"/>
      </w:pPr>
      <w:r w:rsidRPr="001C4DAB">
        <w:rPr>
          <w:rFonts w:eastAsia="Calibri"/>
        </w:rPr>
        <w:t>Adaptační kurz + POKOS – 6. ročník</w:t>
      </w:r>
    </w:p>
    <w:p w:rsidR="00E22428" w:rsidRPr="001C4DAB" w:rsidRDefault="00E22428" w:rsidP="00E22428">
      <w:pPr>
        <w:shd w:val="clear" w:color="auto" w:fill="FFFFFF"/>
        <w:ind w:left="360"/>
        <w:jc w:val="left"/>
      </w:pPr>
      <w:r w:rsidRPr="001C4DAB">
        <w:rPr>
          <w:rFonts w:eastAsia="Calibri"/>
        </w:rPr>
        <w:t xml:space="preserve"> </w:t>
      </w:r>
    </w:p>
    <w:p w:rsidR="00E22428" w:rsidRPr="00CF3D28" w:rsidRDefault="00E22428" w:rsidP="00E22428">
      <w:pPr>
        <w:jc w:val="left"/>
      </w:pPr>
    </w:p>
    <w:p w:rsidR="00E22428" w:rsidRPr="00727AA9" w:rsidRDefault="00E22428" w:rsidP="00E22428">
      <w:pPr>
        <w:rPr>
          <w:color w:val="FF0000"/>
        </w:rPr>
      </w:pPr>
    </w:p>
    <w:p w:rsidR="006B0B84" w:rsidRPr="00E22428" w:rsidRDefault="006B0B84" w:rsidP="00E22428"/>
    <w:sectPr w:rsidR="006B0B84" w:rsidRPr="00E2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76C4"/>
    <w:multiLevelType w:val="hybridMultilevel"/>
    <w:tmpl w:val="435C8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485B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429C0"/>
    <w:multiLevelType w:val="hybridMultilevel"/>
    <w:tmpl w:val="6F5217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6"/>
    <w:rsid w:val="005B1C36"/>
    <w:rsid w:val="006B0B84"/>
    <w:rsid w:val="00E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E6B75-BD2A-43C6-AC7F-24DEA5D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C36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22428"/>
    <w:rPr>
      <w:color w:val="0000FF"/>
      <w:u w:val="single"/>
    </w:rPr>
  </w:style>
  <w:style w:type="paragraph" w:customStyle="1" w:styleId="paragraph">
    <w:name w:val="paragraph"/>
    <w:basedOn w:val="Normln"/>
    <w:rsid w:val="00E22428"/>
    <w:pPr>
      <w:autoSpaceDE/>
      <w:autoSpaceDN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bnopava.cz/den-bez-a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Pavlínka</dc:creator>
  <cp:keywords/>
  <dc:description/>
  <cp:lastModifiedBy>Pavlínka</cp:lastModifiedBy>
  <cp:revision>2</cp:revision>
  <dcterms:created xsi:type="dcterms:W3CDTF">2024-09-22T16:38:00Z</dcterms:created>
  <dcterms:modified xsi:type="dcterms:W3CDTF">2024-09-22T16:38:00Z</dcterms:modified>
</cp:coreProperties>
</file>